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B2CB3" w14:textId="77777777" w:rsidR="007A466E" w:rsidRDefault="007A466E" w:rsidP="007A466E">
      <w:pPr>
        <w:pStyle w:val="Overskrift1"/>
      </w:pPr>
      <w:r>
        <w:t>DASAIM</w:t>
      </w:r>
    </w:p>
    <w:p w14:paraId="467E8666" w14:textId="2AF08506" w:rsidR="007A466E" w:rsidRPr="005F239C" w:rsidRDefault="007A466E" w:rsidP="007A466E">
      <w:pPr>
        <w:pStyle w:val="Overskrift2"/>
        <w:ind w:left="1985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00B8375" wp14:editId="74BEEF13">
            <wp:simplePos x="0" y="0"/>
            <wp:positionH relativeFrom="column">
              <wp:posOffset>-49530</wp:posOffset>
            </wp:positionH>
            <wp:positionV relativeFrom="paragraph">
              <wp:posOffset>76834</wp:posOffset>
            </wp:positionV>
            <wp:extent cx="1188720" cy="1960345"/>
            <wp:effectExtent l="0" t="0" r="5080" b="0"/>
            <wp:wrapNone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Billede 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1730" cy="19653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t xml:space="preserve">Kommissorium </w:t>
      </w:r>
      <w:r w:rsidR="00DA4307">
        <w:rPr>
          <w:noProof/>
        </w:rPr>
        <w:t>for</w:t>
      </w:r>
      <w:r>
        <w:rPr>
          <w:noProof/>
        </w:rPr>
        <w:t xml:space="preserve"> </w:t>
      </w:r>
      <w:r w:rsidR="007E039E">
        <w:rPr>
          <w:noProof/>
        </w:rPr>
        <w:t xml:space="preserve">dasaim’s </w:t>
      </w:r>
      <w:r w:rsidR="00B07324">
        <w:rPr>
          <w:noProof/>
        </w:rPr>
        <w:t>International</w:t>
      </w:r>
      <w:r w:rsidR="007E039E">
        <w:rPr>
          <w:noProof/>
        </w:rPr>
        <w:t>e</w:t>
      </w:r>
      <w:r w:rsidR="00B07324">
        <w:rPr>
          <w:noProof/>
        </w:rPr>
        <w:t xml:space="preserve"> </w:t>
      </w:r>
      <w:r>
        <w:rPr>
          <w:noProof/>
        </w:rPr>
        <w:t>udvalg</w:t>
      </w:r>
    </w:p>
    <w:p w14:paraId="7EF6D9CF" w14:textId="3005CB06" w:rsidR="007A466E" w:rsidRDefault="007A466E" w:rsidP="00BB6CEF">
      <w:pPr>
        <w:pStyle w:val="Overskrift3"/>
        <w:pBdr>
          <w:top w:val="single" w:sz="6" w:space="30" w:color="4A66AC" w:themeColor="accent1"/>
        </w:pBdr>
      </w:pPr>
      <w:r w:rsidRPr="00A96B1F">
        <w:t>Publiceret</w:t>
      </w:r>
      <w:r>
        <w:t xml:space="preserve"> </w:t>
      </w:r>
      <w:r w:rsidR="00B07324">
        <w:t>2026</w:t>
      </w:r>
    </w:p>
    <w:p w14:paraId="5F0EC379" w14:textId="4AA344FE" w:rsidR="007A466E" w:rsidRDefault="007A466E" w:rsidP="00BB6CEF">
      <w:pPr>
        <w:pStyle w:val="Overskrift3"/>
        <w:pBdr>
          <w:top w:val="single" w:sz="6" w:space="30" w:color="4A66AC" w:themeColor="accent1"/>
        </w:pBdr>
      </w:pPr>
      <w:r>
        <w:t>SEneste revision [</w:t>
      </w:r>
      <w:r w:rsidR="00261908">
        <w:t>Jan 2026</w:t>
      </w:r>
      <w:r>
        <w:t>]</w:t>
      </w:r>
    </w:p>
    <w:p w14:paraId="546DDABD" w14:textId="77777777" w:rsidR="007A466E" w:rsidRDefault="007A466E" w:rsidP="007A466E"/>
    <w:p w14:paraId="156D6013" w14:textId="77777777" w:rsidR="007A466E" w:rsidRDefault="007A466E" w:rsidP="007A466E"/>
    <w:p w14:paraId="10E1E98F" w14:textId="77777777" w:rsidR="00A96B1F" w:rsidRPr="00A96B1F" w:rsidRDefault="00A96B1F" w:rsidP="00A96B1F"/>
    <w:p w14:paraId="24B66BA9" w14:textId="077C0A14" w:rsidR="00A96B1F" w:rsidRPr="00BF7991" w:rsidRDefault="00A96B1F" w:rsidP="00A96B1F">
      <w:pPr>
        <w:pStyle w:val="Overskrift1"/>
        <w:rPr>
          <w:sz w:val="48"/>
          <w:szCs w:val="48"/>
        </w:rPr>
      </w:pPr>
      <w:r>
        <w:t>TITEL</w:t>
      </w:r>
    </w:p>
    <w:p w14:paraId="3C9B5C89" w14:textId="15F6F5AA" w:rsidR="000D4226" w:rsidRPr="00BF7991" w:rsidRDefault="00BB6CEF" w:rsidP="00BF7991">
      <w:pPr>
        <w:jc w:val="center"/>
        <w:rPr>
          <w:sz w:val="48"/>
          <w:szCs w:val="48"/>
        </w:rPr>
      </w:pPr>
      <w:r>
        <w:rPr>
          <w:sz w:val="48"/>
          <w:szCs w:val="48"/>
        </w:rPr>
        <w:t>DASAIM’s Internationale Udvalg</w:t>
      </w:r>
    </w:p>
    <w:p w14:paraId="5E3ACFB7" w14:textId="1BEFE265" w:rsidR="00A96B1F" w:rsidRDefault="00A96B1F" w:rsidP="00A96B1F">
      <w:pPr>
        <w:pStyle w:val="Overskrift1"/>
      </w:pPr>
      <w:r>
        <w:t>forfattere</w:t>
      </w:r>
    </w:p>
    <w:p w14:paraId="68B76216" w14:textId="5470A11F" w:rsidR="00A96B1F" w:rsidRPr="009C6D71" w:rsidRDefault="00A96B1F" w:rsidP="00DA4307">
      <w:pPr>
        <w:pStyle w:val="Overskrift5"/>
      </w:pPr>
      <w:r w:rsidRPr="009C6D71">
        <w:t>Publiceret af:</w:t>
      </w:r>
    </w:p>
    <w:p w14:paraId="7FE1F4C1" w14:textId="50B8C16F" w:rsidR="009C6D71" w:rsidRDefault="00261908" w:rsidP="00AD0B5B">
      <w:pPr>
        <w:tabs>
          <w:tab w:val="left" w:pos="1418"/>
        </w:tabs>
        <w:ind w:left="1418" w:hanging="141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2026</w:t>
      </w:r>
      <w:r w:rsidR="00AD0B5B">
        <w:rPr>
          <w:b/>
          <w:bCs/>
          <w:sz w:val="22"/>
          <w:szCs w:val="22"/>
        </w:rPr>
        <w:tab/>
      </w:r>
      <w:r w:rsidR="00657C0F" w:rsidRPr="00657C0F">
        <w:rPr>
          <w:b/>
          <w:bCs/>
          <w:sz w:val="22"/>
          <w:szCs w:val="22"/>
        </w:rPr>
        <w:t>Anne Louise de Barros Garioud</w:t>
      </w:r>
      <w:r w:rsidR="009C6D71" w:rsidRPr="009C6D71">
        <w:rPr>
          <w:b/>
          <w:bCs/>
          <w:sz w:val="22"/>
          <w:szCs w:val="22"/>
        </w:rPr>
        <w:t xml:space="preserve">, </w:t>
      </w:r>
      <w:r w:rsidR="00657C0F">
        <w:rPr>
          <w:b/>
          <w:bCs/>
          <w:sz w:val="22"/>
          <w:szCs w:val="22"/>
        </w:rPr>
        <w:t>læge, ph.d.-studerende</w:t>
      </w:r>
      <w:r w:rsidR="009C6D71" w:rsidRPr="009C6D71">
        <w:rPr>
          <w:b/>
          <w:bCs/>
          <w:sz w:val="22"/>
          <w:szCs w:val="22"/>
        </w:rPr>
        <w:t xml:space="preserve">, </w:t>
      </w:r>
      <w:r w:rsidR="002D3BBE" w:rsidRPr="002D3BBE">
        <w:rPr>
          <w:b/>
          <w:bCs/>
          <w:sz w:val="22"/>
          <w:szCs w:val="22"/>
        </w:rPr>
        <w:t>Afdeling for Bedøvelse og Operation</w:t>
      </w:r>
      <w:r w:rsidR="002D3BBE">
        <w:rPr>
          <w:b/>
          <w:bCs/>
          <w:sz w:val="22"/>
          <w:szCs w:val="22"/>
        </w:rPr>
        <w:t>, Rigshospitalet</w:t>
      </w:r>
    </w:p>
    <w:p w14:paraId="2D798453" w14:textId="38DBD109" w:rsidR="009C6D71" w:rsidRDefault="009C6D71" w:rsidP="00DA4307">
      <w:pPr>
        <w:pStyle w:val="Overskrift5"/>
      </w:pPr>
      <w:r>
        <w:t>Revideret af:</w:t>
      </w:r>
    </w:p>
    <w:p w14:paraId="68F4753A" w14:textId="0C1747A5" w:rsidR="009C6D71" w:rsidRPr="009C6D71" w:rsidRDefault="002D3BBE" w:rsidP="00AD0B5B">
      <w:pPr>
        <w:tabs>
          <w:tab w:val="left" w:pos="1418"/>
        </w:tabs>
        <w:ind w:left="1418" w:hanging="141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2026</w:t>
      </w:r>
      <w:r w:rsidR="00AD0B5B">
        <w:rPr>
          <w:b/>
          <w:bCs/>
          <w:sz w:val="22"/>
          <w:szCs w:val="22"/>
        </w:rPr>
        <w:tab/>
      </w:r>
      <w:r w:rsidRPr="00657C0F">
        <w:rPr>
          <w:b/>
          <w:bCs/>
          <w:sz w:val="22"/>
          <w:szCs w:val="22"/>
        </w:rPr>
        <w:t>Anne Louise de Barros Garioud</w:t>
      </w:r>
      <w:r w:rsidRPr="009C6D71">
        <w:rPr>
          <w:b/>
          <w:bCs/>
          <w:sz w:val="22"/>
          <w:szCs w:val="22"/>
        </w:rPr>
        <w:t xml:space="preserve">, </w:t>
      </w:r>
      <w:r>
        <w:rPr>
          <w:b/>
          <w:bCs/>
          <w:sz w:val="22"/>
          <w:szCs w:val="22"/>
        </w:rPr>
        <w:t>læge, ph.d.-studerende</w:t>
      </w:r>
      <w:r w:rsidRPr="009C6D71">
        <w:rPr>
          <w:b/>
          <w:bCs/>
          <w:sz w:val="22"/>
          <w:szCs w:val="22"/>
        </w:rPr>
        <w:t xml:space="preserve">, </w:t>
      </w:r>
      <w:r w:rsidRPr="002D3BBE">
        <w:rPr>
          <w:b/>
          <w:bCs/>
          <w:sz w:val="22"/>
          <w:szCs w:val="22"/>
        </w:rPr>
        <w:t>Afdeling for Bedøvelse og Operation</w:t>
      </w:r>
      <w:r>
        <w:rPr>
          <w:b/>
          <w:bCs/>
          <w:sz w:val="22"/>
          <w:szCs w:val="22"/>
        </w:rPr>
        <w:t>, Rigshospitalet</w:t>
      </w:r>
    </w:p>
    <w:p w14:paraId="5AE6C7E2" w14:textId="77777777" w:rsidR="009C64FC" w:rsidRDefault="009C64FC">
      <w:pPr>
        <w:rPr>
          <w:b/>
          <w:bCs/>
          <w:sz w:val="22"/>
          <w:szCs w:val="22"/>
        </w:rPr>
      </w:pPr>
    </w:p>
    <w:p w14:paraId="2536D4CB" w14:textId="77777777" w:rsidR="009C64FC" w:rsidRDefault="009C64FC">
      <w:pPr>
        <w:rPr>
          <w:b/>
          <w:bCs/>
          <w:sz w:val="22"/>
          <w:szCs w:val="22"/>
        </w:rPr>
      </w:pPr>
    </w:p>
    <w:p w14:paraId="3F011258" w14:textId="77777777" w:rsidR="009C64FC" w:rsidRDefault="009C64FC">
      <w:pPr>
        <w:rPr>
          <w:b/>
          <w:bCs/>
          <w:sz w:val="22"/>
          <w:szCs w:val="22"/>
        </w:rPr>
      </w:pPr>
    </w:p>
    <w:p w14:paraId="01D5F557" w14:textId="77777777" w:rsidR="009C64FC" w:rsidRDefault="009C64FC">
      <w:pPr>
        <w:rPr>
          <w:b/>
          <w:bCs/>
          <w:sz w:val="22"/>
          <w:szCs w:val="22"/>
        </w:rPr>
      </w:pPr>
    </w:p>
    <w:p w14:paraId="4ACF68F0" w14:textId="77777777" w:rsidR="007E039E" w:rsidRDefault="007E039E">
      <w:pPr>
        <w:rPr>
          <w:b/>
          <w:bCs/>
          <w:sz w:val="22"/>
          <w:szCs w:val="22"/>
        </w:rPr>
      </w:pPr>
    </w:p>
    <w:p w14:paraId="35E77CFD" w14:textId="0CB2B66D" w:rsidR="009C64FC" w:rsidRDefault="009C64FC">
      <w:pPr>
        <w:rPr>
          <w:b/>
          <w:bCs/>
          <w:sz w:val="22"/>
          <w:szCs w:val="22"/>
        </w:rPr>
      </w:pPr>
    </w:p>
    <w:p w14:paraId="03DBB5AD" w14:textId="79E9EEB2" w:rsidR="009C64FC" w:rsidRPr="00BF7991" w:rsidRDefault="009C64FC" w:rsidP="00BF7991">
      <w:pPr>
        <w:rPr>
          <w:i/>
          <w:iCs/>
        </w:rPr>
      </w:pPr>
      <w:r w:rsidRPr="00D31A85">
        <w:rPr>
          <w:i/>
          <w:iCs/>
        </w:rPr>
        <w:t>Til fremtidige medforfatter</w:t>
      </w:r>
      <w:r>
        <w:rPr>
          <w:i/>
          <w:iCs/>
        </w:rPr>
        <w:t>e</w:t>
      </w:r>
      <w:r w:rsidRPr="00D31A85">
        <w:rPr>
          <w:i/>
          <w:iCs/>
        </w:rPr>
        <w:t xml:space="preserve"> af de</w:t>
      </w:r>
      <w:r>
        <w:rPr>
          <w:i/>
          <w:iCs/>
        </w:rPr>
        <w:t>tte dokument</w:t>
      </w:r>
      <w:r w:rsidRPr="00D31A85">
        <w:rPr>
          <w:i/>
          <w:iCs/>
        </w:rPr>
        <w:t xml:space="preserve"> kan en word-version af den senest publicerede version rekvireres ved henvendelse til DASAIM’s sekretariat via </w:t>
      </w:r>
      <w:r w:rsidR="00B72A4F" w:rsidRPr="00D31A85">
        <w:rPr>
          <w:i/>
          <w:iCs/>
        </w:rPr>
        <w:t>e-mail</w:t>
      </w:r>
      <w:r w:rsidRPr="00D31A85">
        <w:rPr>
          <w:i/>
          <w:iCs/>
        </w:rPr>
        <w:t xml:space="preserve">: </w:t>
      </w:r>
      <w:hyperlink r:id="rId8" w:tooltip="mailto:sekretariat@dasaim.dk" w:history="1">
        <w:r w:rsidRPr="00D31A85">
          <w:rPr>
            <w:rStyle w:val="Hyperlink"/>
            <w:rFonts w:cs="Calibri"/>
            <w:i/>
            <w:iCs/>
            <w:color w:val="000000" w:themeColor="text1"/>
          </w:rPr>
          <w:t>sekretariat@dasaim.dk</w:t>
        </w:r>
      </w:hyperlink>
    </w:p>
    <w:p w14:paraId="5F9E3805" w14:textId="62D8C62D" w:rsidR="007D21C0" w:rsidRPr="00115902" w:rsidRDefault="00BF7991" w:rsidP="00115902">
      <w:pPr>
        <w:rPr>
          <w:rFonts w:eastAsia="Calibri"/>
        </w:rPr>
      </w:pPr>
      <w:r>
        <w:lastRenderedPageBreak/>
        <w:br/>
      </w:r>
      <w:r w:rsidR="00115902">
        <w:rPr>
          <w:rStyle w:val="Overskrift5Tegn"/>
        </w:rPr>
        <w:t>Formål</w:t>
      </w:r>
      <w:r w:rsidR="007F23D0">
        <w:rPr>
          <w:rStyle w:val="Overskrift5Tegn"/>
        </w:rPr>
        <w:br/>
      </w:r>
      <w:r w:rsidR="007D21C0" w:rsidRPr="00115902">
        <w:rPr>
          <w:rFonts w:eastAsia="Calibri"/>
        </w:rPr>
        <w:t>At fremme danske anæstesilægers interesse for og adgang til international erfaring.</w:t>
      </w:r>
    </w:p>
    <w:p w14:paraId="53D81000" w14:textId="77777777" w:rsidR="007D21C0" w:rsidRPr="00115902" w:rsidRDefault="007D21C0" w:rsidP="00115902">
      <w:pPr>
        <w:rPr>
          <w:rFonts w:eastAsia="Calibri" w:cs="Times New Roman"/>
        </w:rPr>
      </w:pPr>
      <w:r w:rsidRPr="00115902">
        <w:rPr>
          <w:rFonts w:eastAsia="Calibri" w:cs="Times New Roman"/>
        </w:rPr>
        <w:t>at fremme opmærksomhed på det positive udbytte udlandserfaring giver den enkelte anæstesilæge såvel som den hjemlige organisation.</w:t>
      </w:r>
    </w:p>
    <w:p w14:paraId="2187D780" w14:textId="1B457675" w:rsidR="007D21C0" w:rsidRPr="007D21C0" w:rsidRDefault="00E728E3" w:rsidP="007D21C0">
      <w:pPr>
        <w:spacing w:before="0" w:after="160"/>
        <w:rPr>
          <w:rFonts w:eastAsia="Calibri" w:cs="Times New Roman"/>
        </w:rPr>
      </w:pPr>
      <w:r>
        <w:rPr>
          <w:rStyle w:val="Overskrift5Tegn"/>
        </w:rPr>
        <w:t>Baggrund</w:t>
      </w:r>
      <w:r w:rsidR="007F23D0">
        <w:rPr>
          <w:rStyle w:val="Overskrift5Tegn"/>
        </w:rPr>
        <w:br/>
      </w:r>
      <w:r w:rsidR="007D21C0" w:rsidRPr="007D21C0">
        <w:rPr>
          <w:rFonts w:eastAsia="Calibri" w:cs="Times New Roman"/>
        </w:rPr>
        <w:t>Danske anæstesilæger har en lang tradition for at arbejde i udlandet. Det skaber værdi. For de udsendte læger, for de steder lægerne besøger og for de afdelinger i Danmark hvor lægerne er ansat.</w:t>
      </w:r>
    </w:p>
    <w:p w14:paraId="73631600" w14:textId="77777777" w:rsidR="007D21C0" w:rsidRPr="007D21C0" w:rsidRDefault="007D21C0" w:rsidP="007D21C0">
      <w:pPr>
        <w:spacing w:before="0" w:after="160"/>
        <w:rPr>
          <w:rFonts w:eastAsia="Calibri" w:cs="Times New Roman"/>
        </w:rPr>
      </w:pPr>
      <w:r w:rsidRPr="007D21C0">
        <w:rPr>
          <w:rFonts w:eastAsia="Calibri" w:cs="Times New Roman"/>
        </w:rPr>
        <w:t xml:space="preserve">Arbejde i udlandet: </w:t>
      </w:r>
    </w:p>
    <w:p w14:paraId="3B4FE94C" w14:textId="77777777" w:rsidR="007D21C0" w:rsidRPr="007D21C0" w:rsidRDefault="007D21C0" w:rsidP="007D21C0">
      <w:pPr>
        <w:spacing w:before="0" w:after="160"/>
        <w:rPr>
          <w:rFonts w:eastAsia="Calibri" w:cs="Times New Roman"/>
        </w:rPr>
      </w:pPr>
      <w:r w:rsidRPr="007D21C0">
        <w:rPr>
          <w:rFonts w:eastAsia="Calibri" w:cs="Times New Roman"/>
        </w:rPr>
        <w:t xml:space="preserve">- Styrker samarbejdsevne. Om man virker i udviklings- eller industrialiserede lande, vil mødet med sproglige, kulturelle og organisatoriske og forskelle skærpe den enkeltes evne til at iagttage, samarbejde og kommunikere. </w:t>
      </w:r>
    </w:p>
    <w:p w14:paraId="03B5E6A6" w14:textId="77777777" w:rsidR="007D21C0" w:rsidRPr="007D21C0" w:rsidRDefault="007D21C0" w:rsidP="007D21C0">
      <w:pPr>
        <w:spacing w:before="0" w:after="160"/>
        <w:rPr>
          <w:rFonts w:eastAsia="Calibri" w:cs="Times New Roman"/>
        </w:rPr>
      </w:pPr>
      <w:r w:rsidRPr="007D21C0">
        <w:rPr>
          <w:rFonts w:eastAsia="Calibri" w:cs="Times New Roman"/>
        </w:rPr>
        <w:t>- Øger klinisk forståelse. Man lærer af andre organisationers praksis; gode såvel som dårlige erfaringer høstes. I kontekst med færre ressourcer udfordres og skærpes det kliniske blik og kerneopgaver prioriteres. I kontekst med mange ressourcer kan viden og løsningsmodeller bringes med til hjemlige organisationer.</w:t>
      </w:r>
    </w:p>
    <w:p w14:paraId="745E2034" w14:textId="77777777" w:rsidR="007D21C0" w:rsidRPr="007D21C0" w:rsidRDefault="007D21C0" w:rsidP="007D21C0">
      <w:pPr>
        <w:spacing w:before="0" w:after="160"/>
        <w:rPr>
          <w:rFonts w:eastAsia="Calibri" w:cs="Times New Roman"/>
        </w:rPr>
      </w:pPr>
      <w:r w:rsidRPr="007D21C0">
        <w:rPr>
          <w:rFonts w:eastAsia="Calibri" w:cs="Times New Roman"/>
        </w:rPr>
        <w:t>- Skaber netværk med mulighed for klinisk, organisatorisk og forskningsmæssigt samarbejde.</w:t>
      </w:r>
    </w:p>
    <w:p w14:paraId="5A066A0B" w14:textId="77777777" w:rsidR="007D21C0" w:rsidRPr="007D21C0" w:rsidRDefault="007D21C0" w:rsidP="007D21C0">
      <w:pPr>
        <w:spacing w:before="0" w:after="160"/>
        <w:rPr>
          <w:rFonts w:eastAsia="Calibri" w:cs="Times New Roman"/>
        </w:rPr>
      </w:pPr>
      <w:r w:rsidRPr="007D21C0">
        <w:rPr>
          <w:rFonts w:eastAsia="Calibri" w:cs="Times New Roman"/>
        </w:rPr>
        <w:t xml:space="preserve">- Bidrager med effektivitet. Danske anæstesilæger er veluddannede og vil ofte yde bredt; </w:t>
      </w:r>
      <w:r w:rsidRPr="007D21C0">
        <w:rPr>
          <w:rFonts w:eastAsia="Calibri" w:cs="Times New Roman"/>
          <w:i/>
          <w:iCs/>
        </w:rPr>
        <w:t>bed side</w:t>
      </w:r>
      <w:r w:rsidRPr="007D21C0">
        <w:rPr>
          <w:rFonts w:eastAsia="Calibri" w:cs="Times New Roman"/>
        </w:rPr>
        <w:t>, undervisning af mindre grupper, forelæsninger, workshops, dialog med beslutningstagere mm.</w:t>
      </w:r>
    </w:p>
    <w:p w14:paraId="431F0B47" w14:textId="77777777" w:rsidR="007D21C0" w:rsidRPr="007D21C0" w:rsidRDefault="007D21C0" w:rsidP="007D21C0">
      <w:pPr>
        <w:spacing w:before="0" w:after="160"/>
        <w:rPr>
          <w:rFonts w:eastAsia="Calibri" w:cs="Times New Roman"/>
        </w:rPr>
      </w:pPr>
      <w:r w:rsidRPr="007D21C0">
        <w:rPr>
          <w:rFonts w:eastAsia="Calibri" w:cs="Times New Roman"/>
        </w:rPr>
        <w:t>- Perspektiverer og øger værdsættelsen af et velfungerende sundhedsvæsen. Det velfungerende i det danske system står tydeligere frem og arbejdsglæden øges.</w:t>
      </w:r>
    </w:p>
    <w:p w14:paraId="1900701F" w14:textId="77777777" w:rsidR="007D21C0" w:rsidRPr="007D21C0" w:rsidRDefault="007D21C0" w:rsidP="007D21C0">
      <w:pPr>
        <w:spacing w:before="0" w:after="160"/>
        <w:rPr>
          <w:rFonts w:eastAsia="Calibri" w:cs="Times New Roman"/>
        </w:rPr>
      </w:pPr>
      <w:r w:rsidRPr="007D21C0">
        <w:rPr>
          <w:rFonts w:eastAsia="Calibri" w:cs="Times New Roman"/>
        </w:rPr>
        <w:t>-Øger den enkeltes robusthed.</w:t>
      </w:r>
    </w:p>
    <w:p w14:paraId="0A28EE55" w14:textId="124B7927" w:rsidR="007D21C0" w:rsidRPr="007D21C0" w:rsidRDefault="00685733" w:rsidP="007D21C0">
      <w:pPr>
        <w:spacing w:before="0" w:after="160"/>
        <w:rPr>
          <w:rFonts w:eastAsia="Calibri" w:cs="Times New Roman"/>
        </w:rPr>
      </w:pPr>
      <w:r>
        <w:rPr>
          <w:rStyle w:val="Overskrift5Tegn"/>
        </w:rPr>
        <w:t>opgaver</w:t>
      </w:r>
      <w:r>
        <w:rPr>
          <w:rStyle w:val="Overskrift5Tegn"/>
        </w:rPr>
        <w:br/>
      </w:r>
      <w:r w:rsidRPr="007D21C0">
        <w:rPr>
          <w:rFonts w:eastAsia="Calibri" w:cs="Times New Roman"/>
        </w:rPr>
        <w:t>DASAIM’s</w:t>
      </w:r>
      <w:r w:rsidR="007D21C0" w:rsidRPr="007D21C0">
        <w:rPr>
          <w:rFonts w:eastAsia="Calibri" w:cs="Times New Roman"/>
        </w:rPr>
        <w:t xml:space="preserve"> Internationale Udvalg ønsker at skabe kontakt mellem medlemmer der ønsker at komme ud, og de som har erfaring fra arbejde i udlandet.</w:t>
      </w:r>
    </w:p>
    <w:p w14:paraId="5F4BE8E7" w14:textId="5504236E" w:rsidR="007D21C0" w:rsidRPr="007D21C0" w:rsidRDefault="007D21C0" w:rsidP="007D21C0">
      <w:pPr>
        <w:spacing w:before="0" w:after="160"/>
        <w:rPr>
          <w:rFonts w:eastAsia="Calibri" w:cs="Times New Roman"/>
        </w:rPr>
      </w:pPr>
      <w:r w:rsidRPr="007D21C0">
        <w:rPr>
          <w:rFonts w:eastAsia="Calibri" w:cs="Times New Roman"/>
        </w:rPr>
        <w:t xml:space="preserve">Samtidig vil udvalget arbejde på at øge cheflæger og direktioners forståelse for, hvorfor orlov til udlandserfaring gavner danske afdelinger og det danske sundhedsvæsen, </w:t>
      </w:r>
      <w:r w:rsidR="007F23D0" w:rsidRPr="007D21C0">
        <w:rPr>
          <w:rFonts w:eastAsia="Calibri" w:cs="Times New Roman"/>
        </w:rPr>
        <w:t>så</w:t>
      </w:r>
      <w:r w:rsidRPr="007D21C0">
        <w:rPr>
          <w:rFonts w:eastAsia="Calibri" w:cs="Times New Roman"/>
        </w:rPr>
        <w:t xml:space="preserve"> der på sigt kan sikres gode forhold og muligheder for udlandsarbejde.</w:t>
      </w:r>
    </w:p>
    <w:p w14:paraId="7BBCA99A" w14:textId="6007D94B" w:rsidR="007D21C0" w:rsidRPr="007D21C0" w:rsidRDefault="00685733" w:rsidP="007D21C0">
      <w:pPr>
        <w:spacing w:before="0" w:after="160"/>
        <w:rPr>
          <w:rFonts w:eastAsia="Calibri" w:cs="Times New Roman"/>
        </w:rPr>
      </w:pPr>
      <w:r w:rsidRPr="00EF012C">
        <w:rPr>
          <w:rStyle w:val="Overskrift5Tegn"/>
        </w:rPr>
        <w:t>sammensætning</w:t>
      </w:r>
      <w:r w:rsidRPr="007D21C0">
        <w:rPr>
          <w:rFonts w:eastAsia="Calibri" w:cs="Times New Roman"/>
        </w:rPr>
        <w:t xml:space="preserve"> </w:t>
      </w:r>
      <w:r>
        <w:rPr>
          <w:rFonts w:eastAsia="Calibri" w:cs="Times New Roman"/>
        </w:rPr>
        <w:br/>
      </w:r>
      <w:r w:rsidR="007D21C0" w:rsidRPr="007D21C0">
        <w:rPr>
          <w:rFonts w:eastAsia="Calibri" w:cs="Times New Roman"/>
        </w:rPr>
        <w:t xml:space="preserve">Udvalget består af en forperson og 5 medlemmer, som vælges på </w:t>
      </w:r>
      <w:r w:rsidRPr="007D21C0">
        <w:rPr>
          <w:rFonts w:eastAsia="Calibri" w:cs="Times New Roman"/>
        </w:rPr>
        <w:t>DASAIM’s</w:t>
      </w:r>
      <w:r w:rsidR="007D21C0" w:rsidRPr="007D21C0">
        <w:rPr>
          <w:rFonts w:eastAsia="Calibri" w:cs="Times New Roman"/>
        </w:rPr>
        <w:t xml:space="preserve"> generalforsamling for 2 år ad gangen. Et medlem udpeges af </w:t>
      </w:r>
      <w:r w:rsidRPr="007D21C0">
        <w:rPr>
          <w:rFonts w:eastAsia="Calibri" w:cs="Times New Roman"/>
        </w:rPr>
        <w:t>DASAIM’s</w:t>
      </w:r>
      <w:r w:rsidR="007D21C0" w:rsidRPr="007D21C0">
        <w:rPr>
          <w:rFonts w:eastAsia="Calibri" w:cs="Times New Roman"/>
        </w:rPr>
        <w:t xml:space="preserve"> bestyrelse. </w:t>
      </w:r>
    </w:p>
    <w:p w14:paraId="5C05AA72" w14:textId="5C948A1E" w:rsidR="00B72A4F" w:rsidRPr="00E97D8B" w:rsidRDefault="00685733" w:rsidP="00E97D8B">
      <w:pPr>
        <w:spacing w:before="0" w:after="160"/>
        <w:rPr>
          <w:rFonts w:eastAsia="Calibri" w:cs="Times New Roman"/>
        </w:rPr>
      </w:pPr>
      <w:r>
        <w:rPr>
          <w:rStyle w:val="Overskrift5Tegn"/>
        </w:rPr>
        <w:t>arbejdsform</w:t>
      </w:r>
      <w:r w:rsidRPr="007D21C0">
        <w:rPr>
          <w:rFonts w:eastAsia="Calibri" w:cs="Times New Roman"/>
        </w:rPr>
        <w:t xml:space="preserve"> </w:t>
      </w:r>
      <w:r>
        <w:rPr>
          <w:rFonts w:eastAsia="Calibri" w:cs="Times New Roman"/>
        </w:rPr>
        <w:br/>
      </w:r>
      <w:r w:rsidR="007D21C0" w:rsidRPr="007D21C0">
        <w:rPr>
          <w:rFonts w:eastAsia="Calibri" w:cs="Times New Roman"/>
        </w:rPr>
        <w:t xml:space="preserve">Udvalget mødes jævnligt fysisk eller online og kan desuden nedsætte arbejdsgrupper til specifikke opgaver. Udvalget kan vælge at </w:t>
      </w:r>
      <w:r w:rsidR="00E97D8B" w:rsidRPr="007D21C0">
        <w:rPr>
          <w:rFonts w:eastAsia="Calibri" w:cs="Times New Roman"/>
        </w:rPr>
        <w:t>ind supplere</w:t>
      </w:r>
      <w:r w:rsidR="007D21C0" w:rsidRPr="007D21C0">
        <w:rPr>
          <w:rFonts w:eastAsia="Calibri" w:cs="Times New Roman"/>
        </w:rPr>
        <w:t xml:space="preserve"> arbejdsgrupperne med personer, der kan bidrage særligt til disse.  </w:t>
      </w:r>
    </w:p>
    <w:sectPr w:rsidR="00B72A4F" w:rsidRPr="00E97D8B" w:rsidSect="00685F73">
      <w:headerReference w:type="default" r:id="rId9"/>
      <w:footerReference w:type="even" r:id="rId10"/>
      <w:footerReference w:type="default" r:id="rId11"/>
      <w:pgSz w:w="11900" w:h="16840"/>
      <w:pgMar w:top="1701" w:right="1134" w:bottom="170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BB606" w14:textId="77777777" w:rsidR="00171C6E" w:rsidRDefault="00171C6E" w:rsidP="00685F73">
      <w:pPr>
        <w:spacing w:before="0" w:after="0" w:line="240" w:lineRule="auto"/>
      </w:pPr>
      <w:r>
        <w:separator/>
      </w:r>
    </w:p>
  </w:endnote>
  <w:endnote w:type="continuationSeparator" w:id="0">
    <w:p w14:paraId="1105A01A" w14:textId="77777777" w:rsidR="00171C6E" w:rsidRDefault="00171C6E" w:rsidP="00685F7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"/>
      </w:rPr>
      <w:id w:val="868573893"/>
      <w:docPartObj>
        <w:docPartGallery w:val="Page Numbers (Bottom of Page)"/>
        <w:docPartUnique/>
      </w:docPartObj>
    </w:sdtPr>
    <w:sdtEndPr>
      <w:rPr>
        <w:rStyle w:val="Sidetal"/>
      </w:rPr>
    </w:sdtEndPr>
    <w:sdtContent>
      <w:p w14:paraId="38DB5BF5" w14:textId="53DB08EC" w:rsidR="00685F73" w:rsidRDefault="00685F73" w:rsidP="00D13584">
        <w:pPr>
          <w:pStyle w:val="Sidefod"/>
          <w:framePr w:wrap="none" w:vAnchor="text" w:hAnchor="margin" w:y="1"/>
          <w:rPr>
            <w:rStyle w:val="Sidetal"/>
          </w:rPr>
        </w:pPr>
        <w:r>
          <w:rPr>
            <w:rStyle w:val="Sidetal"/>
          </w:rPr>
          <w:fldChar w:fldCharType="begin"/>
        </w:r>
        <w:r>
          <w:rPr>
            <w:rStyle w:val="Sidetal"/>
          </w:rPr>
          <w:instrText xml:space="preserve"> PAGE </w:instrText>
        </w:r>
        <w:r>
          <w:rPr>
            <w:rStyle w:val="Sidetal"/>
          </w:rPr>
          <w:fldChar w:fldCharType="end"/>
        </w:r>
      </w:p>
    </w:sdtContent>
  </w:sdt>
  <w:p w14:paraId="36215C36" w14:textId="77777777" w:rsidR="00685F73" w:rsidRDefault="00685F73" w:rsidP="00685F73">
    <w:pPr>
      <w:pStyle w:val="Sidefod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"/>
      </w:rPr>
      <w:id w:val="-2113355306"/>
      <w:docPartObj>
        <w:docPartGallery w:val="Page Numbers (Bottom of Page)"/>
        <w:docPartUnique/>
      </w:docPartObj>
    </w:sdtPr>
    <w:sdtEndPr>
      <w:rPr>
        <w:rStyle w:val="Sidetal"/>
      </w:rPr>
    </w:sdtEndPr>
    <w:sdtContent>
      <w:p w14:paraId="2C4E1CA8" w14:textId="26A13F96" w:rsidR="00685F73" w:rsidRDefault="00685F73" w:rsidP="00D13584">
        <w:pPr>
          <w:pStyle w:val="Sidefod"/>
          <w:framePr w:wrap="none" w:vAnchor="text" w:hAnchor="margin" w:y="1"/>
          <w:rPr>
            <w:rStyle w:val="Sidetal"/>
          </w:rPr>
        </w:pPr>
        <w:r>
          <w:rPr>
            <w:rStyle w:val="Sidetal"/>
          </w:rPr>
          <w:fldChar w:fldCharType="begin"/>
        </w:r>
        <w:r>
          <w:rPr>
            <w:rStyle w:val="Sidetal"/>
          </w:rPr>
          <w:instrText xml:space="preserve"> PAGE </w:instrText>
        </w:r>
        <w:r>
          <w:rPr>
            <w:rStyle w:val="Sidetal"/>
          </w:rPr>
          <w:fldChar w:fldCharType="separate"/>
        </w:r>
        <w:r w:rsidR="00BC7959">
          <w:rPr>
            <w:rStyle w:val="Sidetal"/>
            <w:noProof/>
          </w:rPr>
          <w:t>2</w:t>
        </w:r>
        <w:r>
          <w:rPr>
            <w:rStyle w:val="Sidetal"/>
          </w:rPr>
          <w:fldChar w:fldCharType="end"/>
        </w:r>
      </w:p>
    </w:sdtContent>
  </w:sdt>
  <w:p w14:paraId="1EE0ACB3" w14:textId="77777777" w:rsidR="00685F73" w:rsidRDefault="00685F73" w:rsidP="00685F73">
    <w:pPr>
      <w:pStyle w:val="Sidefod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02677" w14:textId="77777777" w:rsidR="00171C6E" w:rsidRDefault="00171C6E" w:rsidP="00685F73">
      <w:pPr>
        <w:spacing w:before="0" w:after="0" w:line="240" w:lineRule="auto"/>
      </w:pPr>
      <w:r>
        <w:separator/>
      </w:r>
    </w:p>
  </w:footnote>
  <w:footnote w:type="continuationSeparator" w:id="0">
    <w:p w14:paraId="67789E86" w14:textId="77777777" w:rsidR="00171C6E" w:rsidRDefault="00171C6E" w:rsidP="00685F7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260DE" w14:textId="4C8FE3E4" w:rsidR="00685F73" w:rsidRDefault="00BC7959">
    <w:pPr>
      <w:pStyle w:val="Sidehoved"/>
    </w:pPr>
    <w:r w:rsidRPr="00BC7959">
      <w:rPr>
        <w:caps/>
        <w:noProof/>
        <w:color w:val="FFFFFF" w:themeColor="background1"/>
        <w:sz w:val="18"/>
        <w:szCs w:val="18"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47266E54" wp14:editId="0C4411C9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480695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ktangel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el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1434E708" w14:textId="299FD5CA" w:rsidR="00BC7959" w:rsidRDefault="00BC7959" w:rsidP="00BC7959">
                              <w:pPr>
                                <w:pStyle w:val="Sidehoved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 xml:space="preserve">DASAIM – </w:t>
                              </w:r>
                              <w:r w:rsidR="00B805AE">
                                <w:rPr>
                                  <w:caps/>
                                  <w:color w:val="FFFFFF" w:themeColor="background1"/>
                                </w:rPr>
                                <w:t>kommissorium</w:t>
                              </w: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 xml:space="preserve"> –</w:t>
                              </w:r>
                              <w:r w:rsidR="00BF7991">
                                <w:rPr>
                                  <w:caps/>
                                  <w:color w:val="FFFFFF" w:themeColor="background1"/>
                                </w:rPr>
                                <w:t xml:space="preserve"> </w:t>
                              </w:r>
                              <w:r w:rsidR="00CF04FA">
                                <w:rPr>
                                  <w:caps/>
                                  <w:color w:val="FFFFFF" w:themeColor="background1"/>
                                </w:rPr>
                                <w:t>DASAIM’s Internationale udvalg</w:t>
                              </w:r>
                              <w:r w:rsidR="00EF7E48">
                                <w:rPr>
                                  <w:caps/>
                                  <w:color w:val="FFFFFF" w:themeColor="background1"/>
                                </w:rPr>
                                <w:t xml:space="preserve">                          </w:t>
                              </w: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 xml:space="preserve">SENEST REVIDERET </w:t>
                              </w:r>
                              <w:r w:rsidR="00793E90">
                                <w:rPr>
                                  <w:caps/>
                                  <w:color w:val="FFFFFF" w:themeColor="background1"/>
                                </w:rPr>
                                <w:t>202</w:t>
                              </w:r>
                              <w:r w:rsidR="003F45D7">
                                <w:rPr>
                                  <w:caps/>
                                  <w:color w:val="FFFFFF" w:themeColor="background1"/>
                                </w:rPr>
                                <w:t>6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47266E54" id="Rektangel 197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" o:allowoverlap="f" fillcolor="#4a66ac [3204]" stroked="f" strokeweight="1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el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1434E708" w14:textId="299FD5CA" w:rsidR="00BC7959" w:rsidRDefault="00BC7959" w:rsidP="00BC7959">
                        <w:pPr>
                          <w:pStyle w:val="Sidehoved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 xml:space="preserve">DASAIM – </w:t>
                        </w:r>
                        <w:r w:rsidR="00B805AE">
                          <w:rPr>
                            <w:caps/>
                            <w:color w:val="FFFFFF" w:themeColor="background1"/>
                          </w:rPr>
                          <w:t>kommissorium</w:t>
                        </w:r>
                        <w:r>
                          <w:rPr>
                            <w:caps/>
                            <w:color w:val="FFFFFF" w:themeColor="background1"/>
                          </w:rPr>
                          <w:t xml:space="preserve"> –</w:t>
                        </w:r>
                        <w:r w:rsidR="00BF7991">
                          <w:rPr>
                            <w:caps/>
                            <w:color w:val="FFFFFF" w:themeColor="background1"/>
                          </w:rPr>
                          <w:t xml:space="preserve"> </w:t>
                        </w:r>
                        <w:r w:rsidR="00CF04FA">
                          <w:rPr>
                            <w:caps/>
                            <w:color w:val="FFFFFF" w:themeColor="background1"/>
                          </w:rPr>
                          <w:t>DASAIM’s Internationale udvalg</w:t>
                        </w:r>
                        <w:r w:rsidR="00EF7E48">
                          <w:rPr>
                            <w:caps/>
                            <w:color w:val="FFFFFF" w:themeColor="background1"/>
                          </w:rPr>
                          <w:t xml:space="preserve">                          </w:t>
                        </w:r>
                        <w:r>
                          <w:rPr>
                            <w:caps/>
                            <w:color w:val="FFFFFF" w:themeColor="background1"/>
                          </w:rPr>
                          <w:t xml:space="preserve">SENEST REVIDERET </w:t>
                        </w:r>
                        <w:r w:rsidR="00793E90">
                          <w:rPr>
                            <w:caps/>
                            <w:color w:val="FFFFFF" w:themeColor="background1"/>
                          </w:rPr>
                          <w:t>202</w:t>
                        </w:r>
                        <w:r w:rsidR="003F45D7">
                          <w:rPr>
                            <w:caps/>
                            <w:color w:val="FFFFFF" w:themeColor="background1"/>
                          </w:rPr>
                          <w:t>6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5181087">
    <w:abstractNumId w:val="0"/>
  </w:num>
  <w:num w:numId="2" w16cid:durableId="394553221">
    <w:abstractNumId w:val="0"/>
  </w:num>
  <w:num w:numId="3" w16cid:durableId="689373943">
    <w:abstractNumId w:val="0"/>
  </w:num>
  <w:num w:numId="4" w16cid:durableId="1406341973">
    <w:abstractNumId w:val="0"/>
  </w:num>
  <w:num w:numId="5" w16cid:durableId="389621696">
    <w:abstractNumId w:val="0"/>
  </w:num>
  <w:num w:numId="6" w16cid:durableId="45493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B1F"/>
    <w:rsid w:val="00054CFD"/>
    <w:rsid w:val="000D4226"/>
    <w:rsid w:val="00115902"/>
    <w:rsid w:val="00167E02"/>
    <w:rsid w:val="00171C6E"/>
    <w:rsid w:val="00237255"/>
    <w:rsid w:val="00261908"/>
    <w:rsid w:val="00292C9C"/>
    <w:rsid w:val="002D0249"/>
    <w:rsid w:val="002D3BBE"/>
    <w:rsid w:val="00346398"/>
    <w:rsid w:val="00373326"/>
    <w:rsid w:val="00380398"/>
    <w:rsid w:val="003F45D7"/>
    <w:rsid w:val="00450771"/>
    <w:rsid w:val="004562E9"/>
    <w:rsid w:val="004C29CB"/>
    <w:rsid w:val="004E65AC"/>
    <w:rsid w:val="004F5A4B"/>
    <w:rsid w:val="0059785E"/>
    <w:rsid w:val="005D597D"/>
    <w:rsid w:val="005F239C"/>
    <w:rsid w:val="005F6F0A"/>
    <w:rsid w:val="006129B2"/>
    <w:rsid w:val="00613717"/>
    <w:rsid w:val="006213B8"/>
    <w:rsid w:val="00657C0F"/>
    <w:rsid w:val="00685733"/>
    <w:rsid w:val="00685F73"/>
    <w:rsid w:val="00691F10"/>
    <w:rsid w:val="006C0A6A"/>
    <w:rsid w:val="006E7FEB"/>
    <w:rsid w:val="00725D94"/>
    <w:rsid w:val="00793E90"/>
    <w:rsid w:val="007A466E"/>
    <w:rsid w:val="007B1116"/>
    <w:rsid w:val="007D21C0"/>
    <w:rsid w:val="007E039E"/>
    <w:rsid w:val="007F23D0"/>
    <w:rsid w:val="008D5584"/>
    <w:rsid w:val="009161CF"/>
    <w:rsid w:val="00944A0C"/>
    <w:rsid w:val="0098745A"/>
    <w:rsid w:val="009C64FC"/>
    <w:rsid w:val="009C6D71"/>
    <w:rsid w:val="009D16D9"/>
    <w:rsid w:val="009D4358"/>
    <w:rsid w:val="00A56537"/>
    <w:rsid w:val="00A60535"/>
    <w:rsid w:val="00A72344"/>
    <w:rsid w:val="00A75E7D"/>
    <w:rsid w:val="00A8026A"/>
    <w:rsid w:val="00A908EA"/>
    <w:rsid w:val="00A96B1F"/>
    <w:rsid w:val="00AD0B5B"/>
    <w:rsid w:val="00AF0E3E"/>
    <w:rsid w:val="00B03C6A"/>
    <w:rsid w:val="00B07324"/>
    <w:rsid w:val="00B57423"/>
    <w:rsid w:val="00B72A4F"/>
    <w:rsid w:val="00B805AE"/>
    <w:rsid w:val="00BB6CEF"/>
    <w:rsid w:val="00BC7959"/>
    <w:rsid w:val="00BF7991"/>
    <w:rsid w:val="00C21E9A"/>
    <w:rsid w:val="00C56E74"/>
    <w:rsid w:val="00C660D1"/>
    <w:rsid w:val="00C9178B"/>
    <w:rsid w:val="00CF04FA"/>
    <w:rsid w:val="00D03823"/>
    <w:rsid w:val="00D905B8"/>
    <w:rsid w:val="00DA4307"/>
    <w:rsid w:val="00DE403E"/>
    <w:rsid w:val="00E728E3"/>
    <w:rsid w:val="00E8401D"/>
    <w:rsid w:val="00E97D8B"/>
    <w:rsid w:val="00EA5E47"/>
    <w:rsid w:val="00EF012C"/>
    <w:rsid w:val="00EF7E48"/>
    <w:rsid w:val="00F124FF"/>
    <w:rsid w:val="00F940D9"/>
    <w:rsid w:val="00FD31F0"/>
    <w:rsid w:val="00FF2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0F561D"/>
  <w15:chartTrackingRefBased/>
  <w15:docId w15:val="{8907B63F-9D55-8949-8001-06FC78FCE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6B1F"/>
    <w:rPr>
      <w:sz w:val="20"/>
      <w:szCs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96B1F"/>
    <w:pPr>
      <w:pBdr>
        <w:top w:val="single" w:sz="24" w:space="0" w:color="4A66AC" w:themeColor="accent1"/>
        <w:left w:val="single" w:sz="24" w:space="0" w:color="4A66AC" w:themeColor="accent1"/>
        <w:bottom w:val="single" w:sz="24" w:space="0" w:color="4A66AC" w:themeColor="accent1"/>
        <w:right w:val="single" w:sz="24" w:space="0" w:color="4A66AC" w:themeColor="accent1"/>
      </w:pBdr>
      <w:shd w:val="clear" w:color="auto" w:fill="4A66AC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A96B1F"/>
    <w:pPr>
      <w:pBdr>
        <w:top w:val="single" w:sz="24" w:space="0" w:color="D9DFEF" w:themeColor="accent1" w:themeTint="33"/>
        <w:left w:val="single" w:sz="24" w:space="0" w:color="D9DFEF" w:themeColor="accent1" w:themeTint="33"/>
        <w:bottom w:val="single" w:sz="24" w:space="0" w:color="D9DFEF" w:themeColor="accent1" w:themeTint="33"/>
        <w:right w:val="single" w:sz="24" w:space="0" w:color="D9DFEF" w:themeColor="accent1" w:themeTint="33"/>
      </w:pBdr>
      <w:shd w:val="clear" w:color="auto" w:fill="D9DFEF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A96B1F"/>
    <w:pPr>
      <w:pBdr>
        <w:top w:val="single" w:sz="6" w:space="2" w:color="4A66AC" w:themeColor="accent1"/>
        <w:left w:val="single" w:sz="6" w:space="2" w:color="4A66AC" w:themeColor="accent1"/>
      </w:pBdr>
      <w:spacing w:before="300" w:after="0"/>
      <w:ind w:left="1985"/>
      <w:jc w:val="right"/>
      <w:outlineLvl w:val="2"/>
    </w:pPr>
    <w:rPr>
      <w:caps/>
      <w:color w:val="243255" w:themeColor="accent1" w:themeShade="7F"/>
      <w:spacing w:val="15"/>
      <w:sz w:val="22"/>
      <w:szCs w:val="22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A96B1F"/>
    <w:pPr>
      <w:pBdr>
        <w:top w:val="dotted" w:sz="6" w:space="2" w:color="4A66AC" w:themeColor="accent1"/>
        <w:left w:val="dotted" w:sz="6" w:space="2" w:color="4A66AC" w:themeColor="accent1"/>
      </w:pBdr>
      <w:spacing w:before="300" w:after="0"/>
      <w:outlineLvl w:val="3"/>
    </w:pPr>
    <w:rPr>
      <w:caps/>
      <w:color w:val="374C80" w:themeColor="accent1" w:themeShade="BF"/>
      <w:spacing w:val="10"/>
      <w:sz w:val="22"/>
      <w:szCs w:val="22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A96B1F"/>
    <w:pPr>
      <w:pBdr>
        <w:bottom w:val="single" w:sz="6" w:space="1" w:color="4A66AC" w:themeColor="accent1"/>
      </w:pBdr>
      <w:spacing w:before="300" w:after="0"/>
      <w:outlineLvl w:val="4"/>
    </w:pPr>
    <w:rPr>
      <w:caps/>
      <w:color w:val="374C80" w:themeColor="accent1" w:themeShade="BF"/>
      <w:spacing w:val="10"/>
      <w:sz w:val="22"/>
      <w:szCs w:val="22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96B1F"/>
    <w:pPr>
      <w:pBdr>
        <w:bottom w:val="dotted" w:sz="6" w:space="1" w:color="4A66AC" w:themeColor="accent1"/>
      </w:pBdr>
      <w:spacing w:before="300" w:after="0"/>
      <w:outlineLvl w:val="5"/>
    </w:pPr>
    <w:rPr>
      <w:caps/>
      <w:color w:val="374C80" w:themeColor="accent1" w:themeShade="BF"/>
      <w:spacing w:val="10"/>
      <w:sz w:val="22"/>
      <w:szCs w:val="22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96B1F"/>
    <w:pPr>
      <w:spacing w:before="300" w:after="0"/>
      <w:outlineLvl w:val="6"/>
    </w:pPr>
    <w:rPr>
      <w:caps/>
      <w:color w:val="374C80" w:themeColor="accent1" w:themeShade="BF"/>
      <w:spacing w:val="10"/>
      <w:sz w:val="22"/>
      <w:szCs w:val="22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96B1F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96B1F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96B1F"/>
    <w:rPr>
      <w:b/>
      <w:bCs/>
      <w:caps/>
      <w:color w:val="FFFFFF" w:themeColor="background1"/>
      <w:spacing w:val="15"/>
      <w:shd w:val="clear" w:color="auto" w:fill="4A66AC" w:themeFill="accent1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A96B1F"/>
    <w:rPr>
      <w:caps/>
      <w:spacing w:val="15"/>
      <w:shd w:val="clear" w:color="auto" w:fill="D9DFEF" w:themeFill="accent1" w:themeFillTint="33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A96B1F"/>
    <w:rPr>
      <w:caps/>
      <w:color w:val="243255" w:themeColor="accent1" w:themeShade="7F"/>
      <w:spacing w:val="15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A96B1F"/>
    <w:rPr>
      <w:caps/>
      <w:color w:val="374C80" w:themeColor="accent1" w:themeShade="BF"/>
      <w:spacing w:val="10"/>
    </w:rPr>
  </w:style>
  <w:style w:type="character" w:customStyle="1" w:styleId="Overskrift5Tegn">
    <w:name w:val="Overskrift 5 Tegn"/>
    <w:basedOn w:val="Standardskrifttypeiafsnit"/>
    <w:link w:val="Overskrift5"/>
    <w:uiPriority w:val="9"/>
    <w:rsid w:val="00A96B1F"/>
    <w:rPr>
      <w:caps/>
      <w:color w:val="374C80" w:themeColor="accent1" w:themeShade="BF"/>
      <w:spacing w:val="10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A96B1F"/>
    <w:rPr>
      <w:caps/>
      <w:color w:val="374C80" w:themeColor="accent1" w:themeShade="BF"/>
      <w:spacing w:val="10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A96B1F"/>
    <w:rPr>
      <w:caps/>
      <w:color w:val="374C80" w:themeColor="accent1" w:themeShade="BF"/>
      <w:spacing w:val="10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A96B1F"/>
    <w:rPr>
      <w:caps/>
      <w:spacing w:val="10"/>
      <w:sz w:val="18"/>
      <w:szCs w:val="1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A96B1F"/>
    <w:rPr>
      <w:i/>
      <w:caps/>
      <w:spacing w:val="10"/>
      <w:sz w:val="18"/>
      <w:szCs w:val="18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A96B1F"/>
    <w:rPr>
      <w:b/>
      <w:bCs/>
      <w:color w:val="374C80" w:themeColor="accent1" w:themeShade="BF"/>
      <w:sz w:val="16"/>
      <w:szCs w:val="16"/>
    </w:rPr>
  </w:style>
  <w:style w:type="paragraph" w:styleId="Titel">
    <w:name w:val="Title"/>
    <w:basedOn w:val="Normal"/>
    <w:next w:val="Normal"/>
    <w:link w:val="TitelTegn"/>
    <w:uiPriority w:val="10"/>
    <w:qFormat/>
    <w:rsid w:val="00A96B1F"/>
    <w:pPr>
      <w:spacing w:before="720"/>
    </w:pPr>
    <w:rPr>
      <w:caps/>
      <w:color w:val="4A66AC" w:themeColor="accent1"/>
      <w:spacing w:val="10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A96B1F"/>
    <w:rPr>
      <w:caps/>
      <w:color w:val="4A66AC" w:themeColor="accent1"/>
      <w:spacing w:val="10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A96B1F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A96B1F"/>
    <w:rPr>
      <w:caps/>
      <w:color w:val="595959" w:themeColor="text1" w:themeTint="A6"/>
      <w:spacing w:val="10"/>
      <w:sz w:val="24"/>
      <w:szCs w:val="24"/>
    </w:rPr>
  </w:style>
  <w:style w:type="character" w:styleId="Strk">
    <w:name w:val="Strong"/>
    <w:uiPriority w:val="22"/>
    <w:qFormat/>
    <w:rsid w:val="00A96B1F"/>
    <w:rPr>
      <w:b/>
      <w:bCs/>
    </w:rPr>
  </w:style>
  <w:style w:type="character" w:styleId="Fremhv">
    <w:name w:val="Emphasis"/>
    <w:uiPriority w:val="20"/>
    <w:qFormat/>
    <w:rsid w:val="00A96B1F"/>
    <w:rPr>
      <w:caps/>
      <w:color w:val="243255" w:themeColor="accent1" w:themeShade="7F"/>
      <w:spacing w:val="5"/>
    </w:rPr>
  </w:style>
  <w:style w:type="paragraph" w:styleId="Ingenafstand">
    <w:name w:val="No Spacing"/>
    <w:basedOn w:val="Normal"/>
    <w:link w:val="IngenafstandTegn"/>
    <w:uiPriority w:val="1"/>
    <w:qFormat/>
    <w:rsid w:val="00A96B1F"/>
    <w:pPr>
      <w:spacing w:before="0" w:after="0" w:line="240" w:lineRule="auto"/>
    </w:pPr>
  </w:style>
  <w:style w:type="paragraph" w:styleId="Listeafsnit">
    <w:name w:val="List Paragraph"/>
    <w:basedOn w:val="Normal"/>
    <w:uiPriority w:val="34"/>
    <w:qFormat/>
    <w:rsid w:val="00A96B1F"/>
    <w:pPr>
      <w:ind w:left="720"/>
      <w:contextualSpacing/>
    </w:pPr>
  </w:style>
  <w:style w:type="paragraph" w:styleId="Citat">
    <w:name w:val="Quote"/>
    <w:basedOn w:val="Normal"/>
    <w:next w:val="Normal"/>
    <w:link w:val="CitatTegn"/>
    <w:uiPriority w:val="29"/>
    <w:qFormat/>
    <w:rsid w:val="00A96B1F"/>
    <w:rPr>
      <w:i/>
      <w:iCs/>
    </w:rPr>
  </w:style>
  <w:style w:type="character" w:customStyle="1" w:styleId="CitatTegn">
    <w:name w:val="Citat Tegn"/>
    <w:basedOn w:val="Standardskrifttypeiafsnit"/>
    <w:link w:val="Citat"/>
    <w:uiPriority w:val="29"/>
    <w:rsid w:val="00A96B1F"/>
    <w:rPr>
      <w:i/>
      <w:iCs/>
      <w:sz w:val="20"/>
      <w:szCs w:val="20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A96B1F"/>
    <w:pPr>
      <w:pBdr>
        <w:top w:val="single" w:sz="4" w:space="10" w:color="4A66AC" w:themeColor="accent1"/>
        <w:left w:val="single" w:sz="4" w:space="10" w:color="4A66AC" w:themeColor="accent1"/>
      </w:pBdr>
      <w:spacing w:after="0"/>
      <w:ind w:left="1296" w:right="1152"/>
      <w:jc w:val="both"/>
    </w:pPr>
    <w:rPr>
      <w:i/>
      <w:iCs/>
      <w:color w:val="4A66AC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A96B1F"/>
    <w:rPr>
      <w:i/>
      <w:iCs/>
      <w:color w:val="4A66AC" w:themeColor="accent1"/>
      <w:sz w:val="20"/>
      <w:szCs w:val="20"/>
    </w:rPr>
  </w:style>
  <w:style w:type="character" w:styleId="Svagfremhvning">
    <w:name w:val="Subtle Emphasis"/>
    <w:uiPriority w:val="19"/>
    <w:qFormat/>
    <w:rsid w:val="00A96B1F"/>
    <w:rPr>
      <w:i/>
      <w:iCs/>
      <w:color w:val="243255" w:themeColor="accent1" w:themeShade="7F"/>
    </w:rPr>
  </w:style>
  <w:style w:type="character" w:styleId="Kraftigfremhvning">
    <w:name w:val="Intense Emphasis"/>
    <w:uiPriority w:val="21"/>
    <w:qFormat/>
    <w:rsid w:val="00A96B1F"/>
    <w:rPr>
      <w:b/>
      <w:bCs/>
      <w:caps/>
      <w:color w:val="243255" w:themeColor="accent1" w:themeShade="7F"/>
      <w:spacing w:val="10"/>
    </w:rPr>
  </w:style>
  <w:style w:type="character" w:styleId="Svaghenvisning">
    <w:name w:val="Subtle Reference"/>
    <w:uiPriority w:val="31"/>
    <w:qFormat/>
    <w:rsid w:val="00A96B1F"/>
    <w:rPr>
      <w:b/>
      <w:bCs/>
      <w:color w:val="4A66AC" w:themeColor="accent1"/>
    </w:rPr>
  </w:style>
  <w:style w:type="character" w:styleId="Kraftighenvisning">
    <w:name w:val="Intense Reference"/>
    <w:uiPriority w:val="32"/>
    <w:qFormat/>
    <w:rsid w:val="00A96B1F"/>
    <w:rPr>
      <w:b/>
      <w:bCs/>
      <w:i/>
      <w:iCs/>
      <w:caps/>
      <w:color w:val="4A66AC" w:themeColor="accent1"/>
    </w:rPr>
  </w:style>
  <w:style w:type="character" w:styleId="Bogenstitel">
    <w:name w:val="Book Title"/>
    <w:uiPriority w:val="33"/>
    <w:qFormat/>
    <w:rsid w:val="00A96B1F"/>
    <w:rPr>
      <w:b/>
      <w:bCs/>
      <w:i/>
      <w:iCs/>
      <w:spacing w:val="9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A96B1F"/>
    <w:pPr>
      <w:outlineLvl w:val="9"/>
    </w:pPr>
  </w:style>
  <w:style w:type="paragraph" w:customStyle="1" w:styleId="PersonalName">
    <w:name w:val="Personal Name"/>
    <w:basedOn w:val="Titel"/>
    <w:rsid w:val="00A96B1F"/>
    <w:rPr>
      <w:b/>
      <w:caps w:val="0"/>
      <w:color w:val="000000"/>
      <w:sz w:val="28"/>
      <w:szCs w:val="28"/>
    </w:rPr>
  </w:style>
  <w:style w:type="character" w:customStyle="1" w:styleId="IngenafstandTegn">
    <w:name w:val="Ingen afstand Tegn"/>
    <w:basedOn w:val="Standardskrifttypeiafsnit"/>
    <w:link w:val="Ingenafstand"/>
    <w:uiPriority w:val="1"/>
    <w:rsid w:val="00A96B1F"/>
    <w:rPr>
      <w:sz w:val="20"/>
      <w:szCs w:val="20"/>
    </w:rPr>
  </w:style>
  <w:style w:type="paragraph" w:styleId="Sidehoved">
    <w:name w:val="header"/>
    <w:basedOn w:val="Normal"/>
    <w:link w:val="SidehovedTegn"/>
    <w:uiPriority w:val="99"/>
    <w:unhideWhenUsed/>
    <w:rsid w:val="00685F73"/>
    <w:pPr>
      <w:tabs>
        <w:tab w:val="center" w:pos="4819"/>
        <w:tab w:val="right" w:pos="9638"/>
      </w:tabs>
      <w:spacing w:before="0"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685F73"/>
    <w:rPr>
      <w:sz w:val="20"/>
      <w:szCs w:val="20"/>
    </w:rPr>
  </w:style>
  <w:style w:type="paragraph" w:styleId="Sidefod">
    <w:name w:val="footer"/>
    <w:basedOn w:val="Normal"/>
    <w:link w:val="SidefodTegn"/>
    <w:uiPriority w:val="99"/>
    <w:unhideWhenUsed/>
    <w:rsid w:val="00685F73"/>
    <w:pPr>
      <w:tabs>
        <w:tab w:val="center" w:pos="4819"/>
        <w:tab w:val="right" w:pos="9638"/>
      </w:tabs>
      <w:spacing w:before="0"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685F73"/>
    <w:rPr>
      <w:sz w:val="20"/>
      <w:szCs w:val="20"/>
    </w:rPr>
  </w:style>
  <w:style w:type="character" w:styleId="Sidetal">
    <w:name w:val="page number"/>
    <w:basedOn w:val="Standardskrifttypeiafsnit"/>
    <w:uiPriority w:val="99"/>
    <w:semiHidden/>
    <w:unhideWhenUsed/>
    <w:rsid w:val="00685F73"/>
  </w:style>
  <w:style w:type="character" w:styleId="Hyperlink">
    <w:name w:val="Hyperlink"/>
    <w:basedOn w:val="Standardskrifttypeiafsnit"/>
    <w:uiPriority w:val="99"/>
    <w:semiHidden/>
    <w:unhideWhenUsed/>
    <w:rsid w:val="009C64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dasaim.d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Berlin">
  <a:themeElements>
    <a:clrScheme name="Varm blå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Berlin">
      <a:majorFont>
        <a:latin typeface="Trebuchet MS" panose="020B060302020202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erlin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0000"/>
                <a:lumMod val="11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6000"/>
                <a:shade val="100000"/>
                <a:hueMod val="270000"/>
                <a:satMod val="200000"/>
                <a:lumMod val="128000"/>
              </a:schemeClr>
            </a:gs>
            <a:gs pos="50000">
              <a:schemeClr val="phClr">
                <a:shade val="100000"/>
                <a:hueMod val="100000"/>
                <a:satMod val="110000"/>
                <a:lumMod val="130000"/>
              </a:schemeClr>
            </a:gs>
            <a:gs pos="100000">
              <a:schemeClr val="phClr">
                <a:shade val="78000"/>
                <a:hueMod val="44000"/>
                <a:satMod val="200000"/>
                <a:lumMod val="69000"/>
              </a:schemeClr>
            </a:gs>
          </a:gsLst>
          <a:lin ang="252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erlin" id="{7B5DBA9E-B069-418E-9360-A61BDD0615A4}" vid="{C0CBE056-4EF4-4D92-969E-947779DA7AA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392</Words>
  <Characters>2521</Characters>
  <Application>Microsoft Office Word</Application>
  <DocSecurity>0</DocSecurity>
  <Lines>61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DASAIM – kommissorium – [TITEL]                                                             SENEST REVIDERET [ÅRSTAL]</vt:lpstr>
    </vt:vector>
  </TitlesOfParts>
  <Company/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DASAIM – kommissorium – DASAIM’s Internationale udvalg                          SENEST REVIDERET 2026</dc:title>
  <dc:subject/>
  <dc:creator>Senest revideret [Årstal]</dc:creator>
  <cp:keywords/>
  <dc:description/>
  <cp:lastModifiedBy>Eva Valmod</cp:lastModifiedBy>
  <cp:revision>17</cp:revision>
  <dcterms:created xsi:type="dcterms:W3CDTF">2026-08-27T09:28:00Z</dcterms:created>
  <dcterms:modified xsi:type="dcterms:W3CDTF">2026-08-27T09:45:00Z</dcterms:modified>
</cp:coreProperties>
</file>